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ascii="黑体" w:hAnsi="黑体" w:eastAsia="黑体" w:cs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黑体" w:hAnsi="黑体" w:eastAsia="黑体" w:cs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黑体" w:eastAsia="方正小标宋简体" w:cs="方正小标宋简体"/>
          <w:color w:val="000000" w:themeColor="text1"/>
          <w:sz w:val="32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黑体" w:eastAsia="方正小标宋简体" w:cs="方正小标宋简体"/>
          <w:color w:val="000000" w:themeColor="text1"/>
          <w:sz w:val="32"/>
          <w:szCs w:val="36"/>
          <w14:textFill>
            <w14:solidFill>
              <w14:schemeClr w14:val="tx1"/>
            </w14:solidFill>
          </w14:textFill>
        </w:rPr>
        <w:t>“楚风杯”第十五届大学生书画大赛暨第三十四届全国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黑体" w:eastAsia="方正小标宋简体" w:cs="方正小标宋简体"/>
          <w:color w:val="000000" w:themeColor="text1"/>
          <w:sz w:val="32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黑体" w:eastAsia="方正小标宋简体" w:cs="方正小标宋简体"/>
          <w:color w:val="000000" w:themeColor="text1"/>
          <w:sz w:val="32"/>
          <w:szCs w:val="36"/>
          <w14:textFill>
            <w14:solidFill>
              <w14:schemeClr w14:val="tx1"/>
            </w14:solidFill>
          </w14:textFill>
        </w:rPr>
        <w:t>大学生樱花笔会退稿信息汇总表</w:t>
      </w:r>
    </w:p>
    <w:bookmarkEnd w:id="0"/>
    <w:p>
      <w:pPr>
        <w:adjustRightInd w:val="0"/>
        <w:snapToGrid w:val="0"/>
        <w:spacing w:line="560" w:lineRule="exact"/>
        <w:jc w:val="left"/>
        <w:rPr>
          <w:rFonts w:ascii="仿宋_GB2312" w:hAnsi="黑体" w:eastAsia="仿宋_GB2312" w:cs="方正小标宋简体"/>
          <w:color w:val="000000" w:themeColor="text1"/>
          <w:sz w:val="28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 w:cs="方正小标宋简体"/>
          <w:color w:val="000000" w:themeColor="text1"/>
          <w:sz w:val="28"/>
          <w:szCs w:val="36"/>
          <w14:textFill>
            <w14:solidFill>
              <w14:schemeClr w14:val="tx1"/>
            </w14:solidFill>
          </w14:textFill>
        </w:rPr>
        <w:t>学校（全称）：</w:t>
      </w:r>
    </w:p>
    <w:tbl>
      <w:tblPr>
        <w:tblStyle w:val="3"/>
        <w:tblW w:w="957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9"/>
        <w:gridCol w:w="2000"/>
        <w:gridCol w:w="2000"/>
        <w:gridCol w:w="2000"/>
        <w:gridCol w:w="20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退稿方式</w:t>
            </w:r>
          </w:p>
        </w:tc>
        <w:tc>
          <w:tcPr>
            <w:tcW w:w="80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黑体"/>
                <w:sz w:val="28"/>
                <w:szCs w:val="28"/>
              </w:rPr>
              <w:t>□自取          □邮寄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7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E-mail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QQ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60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作者姓名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装裱方式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作品类型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作品名称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5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备注：</w:t>
            </w:r>
          </w:p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1.作者姓名务必为真实姓名；</w:t>
            </w:r>
          </w:p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.负责人为自取取件人或邮寄收件人；</w:t>
            </w:r>
          </w:p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.联系电话必填，通讯地址务必详细；</w:t>
            </w:r>
          </w:p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.装裱方式在“框裱”和“卷轴”中选择；</w:t>
            </w:r>
          </w:p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.作品类型在“软笔”、“绘画”和“硬笔（含篆刻）”中选择；</w:t>
            </w:r>
          </w:p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6.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1"/>
              </w:rPr>
              <w:t>务必将此表填写后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发送至大赛组委会办公室邮箱（见征稿通知）。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C82903"/>
    <w:rsid w:val="72C8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2019-01-02T13:14:00Z</dcterms:created>
  <dc:creator>Cass.X</dc:creator>
  <cp:lastModifiedBy>Cass.X</cp:lastModifiedBy>
  <dcterms:modified xsi:type="dcterms:W3CDTF">2019-01-02T13:14:50Z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