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附件</w:t>
      </w:r>
      <w:r>
        <w:rPr>
          <w:rFonts w:ascii="黑体" w:hAnsi="黑体" w:eastAsia="黑体" w:cs="方正小标宋简体"/>
          <w:color w:val="000000" w:themeColor="text1"/>
          <w:sz w:val="32"/>
          <w:szCs w:val="32"/>
          <w14:textFill>
            <w14:solidFill>
              <w14:schemeClr w14:val="tx1"/>
            </w14:solidFill>
          </w14:textFill>
        </w:rPr>
        <w:t>4</w:t>
      </w:r>
    </w:p>
    <w:p>
      <w:pPr>
        <w:adjustRightInd w:val="0"/>
        <w:snapToGrid w:val="0"/>
        <w:spacing w:line="560" w:lineRule="exact"/>
        <w:jc w:val="center"/>
        <w:rPr>
          <w:rFonts w:ascii="方正小标宋简体" w:hAnsi="仿宋" w:eastAsia="方正小标宋简体" w:cs="黑体"/>
          <w:sz w:val="36"/>
          <w:szCs w:val="36"/>
        </w:rPr>
      </w:pPr>
      <w:bookmarkStart w:id="0" w:name="_GoBack"/>
      <w:r>
        <w:rPr>
          <w:rFonts w:hint="eastAsia" w:ascii="方正小标宋简体" w:hAnsi="仿宋" w:eastAsia="方正小标宋简体" w:cs="黑体"/>
          <w:sz w:val="36"/>
          <w:szCs w:val="36"/>
        </w:rPr>
        <w:t>“楚风杯”第十五届大学生书画大赛暨</w:t>
      </w:r>
    </w:p>
    <w:p>
      <w:pPr>
        <w:adjustRightInd w:val="0"/>
        <w:snapToGrid w:val="0"/>
        <w:spacing w:line="560" w:lineRule="exact"/>
        <w:jc w:val="center"/>
        <w:rPr>
          <w:rFonts w:ascii="方正小标宋简体" w:hAnsi="仿宋" w:eastAsia="方正小标宋简体" w:cs="黑体"/>
          <w:sz w:val="36"/>
          <w:szCs w:val="36"/>
        </w:rPr>
      </w:pPr>
      <w:r>
        <w:rPr>
          <w:rFonts w:hint="eastAsia" w:ascii="方正小标宋简体" w:hAnsi="仿宋" w:eastAsia="方正小标宋简体" w:cs="黑体"/>
          <w:sz w:val="36"/>
          <w:szCs w:val="36"/>
        </w:rPr>
        <w:t>第三十四届全国大学生樱花笔会退稿说明</w:t>
      </w:r>
    </w:p>
    <w:bookmarkEnd w:id="0"/>
    <w:p>
      <w:pPr>
        <w:adjustRightInd w:val="0"/>
        <w:snapToGrid w:val="0"/>
        <w:spacing w:line="560" w:lineRule="exact"/>
        <w:jc w:val="center"/>
        <w:rPr>
          <w:rFonts w:ascii="黑体" w:hAnsi="黑体" w:eastAsia="黑体" w:cs="方正小标宋简体"/>
          <w:color w:val="000000" w:themeColor="text1"/>
          <w:sz w:val="44"/>
          <w:szCs w:val="44"/>
          <w14:textFill>
            <w14:solidFill>
              <w14:schemeClr w14:val="tx1"/>
            </w14:solidFill>
          </w14:textFill>
        </w:rPr>
      </w:pPr>
    </w:p>
    <w:p>
      <w:pPr>
        <w:widowControl/>
        <w:adjustRightInd w:val="0"/>
        <w:snapToGrid w:val="0"/>
        <w:spacing w:line="560" w:lineRule="exact"/>
        <w:ind w:firstLine="640" w:firstLineChars="20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一、退稿范围</w:t>
      </w:r>
    </w:p>
    <w:p>
      <w:pPr>
        <w:widowControl/>
        <w:adjustRightInd w:val="0"/>
        <w:snapToGrid w:val="0"/>
        <w:spacing w:line="560" w:lineRule="exact"/>
        <w:ind w:firstLine="640" w:firstLineChars="2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已装裱初赛作品</w:t>
      </w:r>
    </w:p>
    <w:p>
      <w:pPr>
        <w:widowControl/>
        <w:adjustRightInd w:val="0"/>
        <w:snapToGrid w:val="0"/>
        <w:spacing w:line="560" w:lineRule="exact"/>
        <w:ind w:firstLine="640" w:firstLineChars="20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w:t>
      </w:r>
      <w:r>
        <w:rPr>
          <w:rFonts w:ascii="黑体" w:hAnsi="黑体" w:eastAsia="黑体" w:cs="仿宋_GB2312"/>
          <w:color w:val="000000" w:themeColor="text1"/>
          <w:sz w:val="32"/>
          <w:szCs w:val="32"/>
          <w14:textFill>
            <w14:solidFill>
              <w14:schemeClr w14:val="tx1"/>
            </w14:solidFill>
          </w14:textFill>
        </w:rPr>
        <w:t>申请时间</w:t>
      </w:r>
    </w:p>
    <w:p>
      <w:pPr>
        <w:widowControl/>
        <w:adjustRightInd w:val="0"/>
        <w:snapToGrid w:val="0"/>
        <w:spacing w:line="560" w:lineRule="exact"/>
        <w:ind w:firstLine="640" w:firstLineChars="2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自决赛当天（不含）起一周内</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逾期申请</w:t>
      </w:r>
      <w:r>
        <w:rPr>
          <w:rFonts w:ascii="仿宋_GB2312" w:hAnsi="仿宋" w:eastAsia="仿宋_GB2312" w:cs="仿宋_GB2312"/>
          <w:color w:val="000000" w:themeColor="text1"/>
          <w:sz w:val="32"/>
          <w:szCs w:val="32"/>
          <w14:textFill>
            <w14:solidFill>
              <w14:schemeClr w14:val="tx1"/>
            </w14:solidFill>
          </w14:textFill>
        </w:rPr>
        <w:t>无效）</w:t>
      </w:r>
    </w:p>
    <w:p>
      <w:pPr>
        <w:widowControl/>
        <w:adjustRightInd w:val="0"/>
        <w:snapToGrid w:val="0"/>
        <w:spacing w:line="560" w:lineRule="exact"/>
        <w:ind w:firstLine="640" w:firstLineChars="20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三、</w:t>
      </w:r>
      <w:r>
        <w:rPr>
          <w:rFonts w:ascii="黑体" w:hAnsi="黑体" w:eastAsia="黑体" w:cs="仿宋_GB2312"/>
          <w:color w:val="000000" w:themeColor="text1"/>
          <w:sz w:val="32"/>
          <w:szCs w:val="32"/>
          <w14:textFill>
            <w14:solidFill>
              <w14:schemeClr w14:val="tx1"/>
            </w14:solidFill>
          </w14:textFill>
        </w:rPr>
        <w:t>申请</w:t>
      </w:r>
      <w:r>
        <w:rPr>
          <w:rFonts w:hint="eastAsia" w:ascii="黑体" w:hAnsi="黑体" w:eastAsia="黑体" w:cs="仿宋_GB2312"/>
          <w:color w:val="000000" w:themeColor="text1"/>
          <w:sz w:val="32"/>
          <w:szCs w:val="32"/>
          <w14:textFill>
            <w14:solidFill>
              <w14:schemeClr w14:val="tx1"/>
            </w14:solidFill>
          </w14:textFill>
        </w:rPr>
        <w:t>流</w:t>
      </w:r>
      <w:r>
        <w:rPr>
          <w:rFonts w:ascii="黑体" w:hAnsi="黑体" w:eastAsia="黑体" w:cs="仿宋_GB2312"/>
          <w:color w:val="000000" w:themeColor="text1"/>
          <w:sz w:val="32"/>
          <w:szCs w:val="32"/>
          <w14:textFill>
            <w14:solidFill>
              <w14:schemeClr w14:val="tx1"/>
            </w14:solidFill>
          </w14:textFill>
        </w:rPr>
        <w:t>程</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w:t>1.以学校为单位将所有需退稿作品整理汇总</w:t>
      </w:r>
      <w:r>
        <w:rPr>
          <w:rFonts w:hint="eastAsia" w:ascii="仿宋_GB2312" w:hAnsi="仿宋" w:eastAsia="仿宋_GB2312" w:cs="仿宋_GB2312"/>
          <w:color w:val="000000" w:themeColor="text1"/>
          <w:sz w:val="32"/>
          <w:szCs w:val="32"/>
          <w14:textFill>
            <w14:solidFill>
              <w14:schemeClr w14:val="tx1"/>
            </w14:solidFill>
          </w14:textFill>
        </w:rPr>
        <w:t>并填写《退稿信息汇总表》，同负责人姓名、联系方式、作品照片和地址一并发送至大赛组委会邮箱，邮件名称“退稿申请</w:t>
      </w:r>
      <w:r>
        <w:rPr>
          <w:rFonts w:ascii="仿宋_GB2312" w:hAnsi="仿宋" w:eastAsia="仿宋_GB2312" w:cs="仿宋_GB2312"/>
          <w:color w:val="000000" w:themeColor="text1"/>
          <w:sz w:val="32"/>
          <w:szCs w:val="32"/>
          <w14:textFill>
            <w14:solidFill>
              <w14:schemeClr w14:val="tx1"/>
            </w14:solidFill>
          </w14:textFill>
        </w:rPr>
        <w:t>+自取（或邮寄）+学校”。</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w:t>2.如</w:t>
      </w:r>
      <w:r>
        <w:rPr>
          <w:rFonts w:hint="eastAsia" w:ascii="仿宋_GB2312" w:hAnsi="仿宋" w:eastAsia="仿宋_GB2312" w:cs="仿宋_GB2312"/>
          <w:color w:val="000000" w:themeColor="text1"/>
          <w:sz w:val="32"/>
          <w:szCs w:val="32"/>
          <w14:textFill>
            <w14:solidFill>
              <w14:schemeClr w14:val="tx1"/>
            </w14:solidFill>
          </w14:textFill>
        </w:rPr>
        <w:t>需</w:t>
      </w:r>
      <w:r>
        <w:rPr>
          <w:rFonts w:ascii="仿宋_GB2312" w:hAnsi="仿宋" w:eastAsia="仿宋_GB2312" w:cs="仿宋_GB2312"/>
          <w:color w:val="000000" w:themeColor="text1"/>
          <w:sz w:val="32"/>
          <w:szCs w:val="32"/>
          <w14:textFill>
            <w14:solidFill>
              <w14:schemeClr w14:val="tx1"/>
            </w14:solidFill>
          </w14:textFill>
        </w:rPr>
        <w:t>自取，</w:t>
      </w:r>
      <w:r>
        <w:rPr>
          <w:rFonts w:hint="eastAsia" w:ascii="仿宋_GB2312" w:hAnsi="仿宋" w:eastAsia="仿宋_GB2312" w:cs="仿宋_GB2312"/>
          <w:color w:val="000000" w:themeColor="text1"/>
          <w:sz w:val="32"/>
          <w:szCs w:val="32"/>
          <w14:textFill>
            <w14:solidFill>
              <w14:schemeClr w14:val="tx1"/>
            </w14:solidFill>
          </w14:textFill>
        </w:rPr>
        <w:t>请自行与“第三十四届樱花笔会”群管理员联系</w:t>
      </w:r>
      <w:r>
        <w:rPr>
          <w:rFonts w:ascii="仿宋_GB2312" w:hAnsi="仿宋" w:eastAsia="仿宋_GB2312" w:cs="仿宋_GB2312"/>
          <w:color w:val="000000" w:themeColor="text1"/>
          <w:sz w:val="32"/>
          <w:szCs w:val="32"/>
          <w14:textFill>
            <w14:solidFill>
              <w14:schemeClr w14:val="tx1"/>
            </w14:solidFill>
          </w14:textFill>
        </w:rPr>
        <w:t>，说明学校</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联系人</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自取时间</w:t>
      </w:r>
      <w:r>
        <w:rPr>
          <w:rFonts w:hint="eastAsia" w:ascii="仿宋_GB2312" w:hAnsi="仿宋" w:eastAsia="仿宋_GB2312" w:cs="仿宋_GB2312"/>
          <w:color w:val="000000" w:themeColor="text1"/>
          <w:sz w:val="32"/>
          <w:szCs w:val="32"/>
          <w14:textFill>
            <w14:solidFill>
              <w14:schemeClr w14:val="tx1"/>
            </w14:solidFill>
          </w14:textFill>
        </w:rPr>
        <w:t>，协商具体的退还</w:t>
      </w:r>
      <w:r>
        <w:rPr>
          <w:rFonts w:ascii="仿宋_GB2312" w:hAnsi="仿宋" w:eastAsia="仿宋_GB2312" w:cs="仿宋_GB2312"/>
          <w:color w:val="000000" w:themeColor="text1"/>
          <w:sz w:val="32"/>
          <w:szCs w:val="32"/>
          <w14:textFill>
            <w14:solidFill>
              <w14:schemeClr w14:val="tx1"/>
            </w14:solidFill>
          </w14:textFill>
        </w:rPr>
        <w:t>事项</w:t>
      </w:r>
      <w:r>
        <w:rPr>
          <w:rFonts w:hint="eastAsia" w:ascii="仿宋_GB2312" w:hAnsi="仿宋" w:eastAsia="仿宋_GB2312" w:cs="仿宋_GB2312"/>
          <w:color w:val="000000" w:themeColor="text1"/>
          <w:sz w:val="32"/>
          <w:szCs w:val="32"/>
          <w14:textFill>
            <w14:solidFill>
              <w14:schemeClr w14:val="tx1"/>
            </w14:solidFill>
          </w14:textFill>
        </w:rPr>
        <w:t>。自取</w:t>
      </w:r>
      <w:r>
        <w:rPr>
          <w:rFonts w:ascii="仿宋_GB2312" w:hAnsi="仿宋" w:eastAsia="仿宋_GB2312" w:cs="仿宋_GB2312"/>
          <w:color w:val="000000" w:themeColor="text1"/>
          <w:sz w:val="32"/>
          <w:szCs w:val="32"/>
          <w14:textFill>
            <w14:solidFill>
              <w14:schemeClr w14:val="tx1"/>
            </w14:solidFill>
          </w14:textFill>
        </w:rPr>
        <w:t>时间为</w:t>
      </w:r>
      <w:r>
        <w:rPr>
          <w:rFonts w:hint="eastAsia" w:ascii="仿宋_GB2312" w:hAnsi="仿宋" w:eastAsia="仿宋_GB2312" w:cs="仿宋_GB2312"/>
          <w:color w:val="000000" w:themeColor="text1"/>
          <w:sz w:val="32"/>
          <w:szCs w:val="32"/>
          <w14:textFill>
            <w14:solidFill>
              <w14:schemeClr w14:val="tx1"/>
            </w14:solidFill>
          </w14:textFill>
        </w:rPr>
        <w:t>退稿申请截止后开始，一周后停止自取</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逾期恕</w:t>
      </w:r>
      <w:r>
        <w:rPr>
          <w:rFonts w:ascii="仿宋_GB2312" w:hAnsi="仿宋" w:eastAsia="仿宋_GB2312" w:cs="仿宋_GB2312"/>
          <w:color w:val="000000" w:themeColor="text1"/>
          <w:sz w:val="32"/>
          <w:szCs w:val="32"/>
          <w14:textFill>
            <w14:solidFill>
              <w14:schemeClr w14:val="tx1"/>
            </w14:solidFill>
          </w14:textFill>
        </w:rPr>
        <w:t>不受理。</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3. 大赛组委会寄出作品后将第一时间告知快递单号，方便查询。</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4</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邮费由退稿申请人承担。</w:t>
      </w:r>
    </w:p>
    <w:p>
      <w:pPr>
        <w:widowControl/>
        <w:adjustRightInd w:val="0"/>
        <w:snapToGrid w:val="0"/>
        <w:spacing w:line="560" w:lineRule="exact"/>
        <w:ind w:firstLine="640" w:firstLineChars="20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四、注意事项</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w:t>1.</w:t>
      </w:r>
      <w:r>
        <w:rPr>
          <w:rFonts w:hint="eastAsia" w:ascii="仿宋_GB2312" w:hAnsi="仿宋" w:eastAsia="仿宋_GB2312" w:cs="仿宋_GB2312"/>
          <w:color w:val="000000" w:themeColor="text1"/>
          <w:sz w:val="32"/>
          <w:szCs w:val="32"/>
          <w14:textFill>
            <w14:solidFill>
              <w14:schemeClr w14:val="tx1"/>
            </w14:solidFill>
          </w14:textFill>
        </w:rPr>
        <w:t>对于在寄送过程中发生的作品损坏，大赛组委会概不负责。</w:t>
      </w:r>
    </w:p>
    <w:p>
      <w:pPr>
        <w:widowControl/>
        <w:adjustRightInd w:val="0"/>
        <w:snapToGrid w:val="0"/>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w:t>2.因为作品数量庞大，难免发生少部分作品丢失或者</w:t>
      </w:r>
      <w:r>
        <w:rPr>
          <w:rFonts w:hint="eastAsia" w:ascii="仿宋_GB2312" w:hAnsi="仿宋" w:eastAsia="仿宋_GB2312" w:cs="仿宋_GB2312"/>
          <w:color w:val="000000" w:themeColor="text1"/>
          <w:sz w:val="32"/>
          <w:szCs w:val="32"/>
          <w14:textFill>
            <w14:solidFill>
              <w14:schemeClr w14:val="tx1"/>
            </w14:solidFill>
          </w14:textFill>
        </w:rPr>
        <w:t>错寄</w:t>
      </w:r>
      <w:r>
        <w:rPr>
          <w:rFonts w:ascii="仿宋_GB2312" w:hAnsi="仿宋" w:eastAsia="仿宋_GB2312" w:cs="仿宋_GB2312"/>
          <w:color w:val="000000" w:themeColor="text1"/>
          <w:sz w:val="32"/>
          <w:szCs w:val="32"/>
          <w14:textFill>
            <w14:solidFill>
              <w14:schemeClr w14:val="tx1"/>
            </w14:solidFill>
          </w14:textFill>
        </w:rPr>
        <w:t>的情况，</w:t>
      </w:r>
      <w:r>
        <w:rPr>
          <w:rFonts w:hint="eastAsia" w:ascii="仿宋_GB2312" w:hAnsi="仿宋" w:eastAsia="仿宋_GB2312" w:cs="仿宋_GB2312"/>
          <w:color w:val="000000" w:themeColor="text1"/>
          <w:sz w:val="32"/>
          <w:szCs w:val="32"/>
          <w14:textFill>
            <w14:solidFill>
              <w14:schemeClr w14:val="tx1"/>
            </w14:solidFill>
          </w14:textFill>
        </w:rPr>
        <w:t>请退稿申请人收到快递之后第一时间检查作品数量以及是否夹带非本校作品。如出现任何问题，请及时通过邮件或短信方式联系组委会。</w:t>
      </w:r>
    </w:p>
    <w:p>
      <w:pPr>
        <w:widowControl/>
        <w:adjustRightInd w:val="0"/>
        <w:snapToGrid w:val="0"/>
        <w:spacing w:line="560" w:lineRule="exact"/>
        <w:ind w:firstLine="640" w:firstLineChars="200"/>
        <w:jc w:val="left"/>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w:t>3.因</w:t>
      </w:r>
      <w:r>
        <w:rPr>
          <w:rFonts w:hint="eastAsia" w:ascii="仿宋_GB2312" w:hAnsi="仿宋" w:eastAsia="仿宋_GB2312" w:cs="仿宋_GB2312"/>
          <w:color w:val="000000" w:themeColor="text1"/>
          <w:sz w:val="32"/>
          <w:szCs w:val="32"/>
          <w14:textFill>
            <w14:solidFill>
              <w14:schemeClr w14:val="tx1"/>
            </w14:solidFill>
          </w14:textFill>
        </w:rPr>
        <w:t>作品规格</w:t>
      </w:r>
      <w:r>
        <w:rPr>
          <w:rFonts w:ascii="仿宋_GB2312" w:hAnsi="仿宋" w:eastAsia="仿宋_GB2312" w:cs="仿宋_GB2312"/>
          <w:color w:val="000000" w:themeColor="text1"/>
          <w:sz w:val="32"/>
          <w:szCs w:val="32"/>
          <w14:textFill>
            <w14:solidFill>
              <w14:schemeClr w14:val="tx1"/>
            </w14:solidFill>
          </w14:textFill>
        </w:rPr>
        <w:t>过大等原因无法邮寄</w:t>
      </w:r>
      <w:r>
        <w:rPr>
          <w:rFonts w:hint="eastAsia" w:ascii="仿宋_GB2312" w:hAnsi="仿宋" w:eastAsia="仿宋_GB2312" w:cs="仿宋_GB2312"/>
          <w:color w:val="000000" w:themeColor="text1"/>
          <w:sz w:val="32"/>
          <w:szCs w:val="32"/>
          <w14:textFill>
            <w14:solidFill>
              <w14:schemeClr w14:val="tx1"/>
            </w14:solidFill>
          </w14:textFill>
        </w:rPr>
        <w:t>的</w:t>
      </w:r>
      <w:r>
        <w:rPr>
          <w:rFonts w:ascii="仿宋_GB2312" w:hAnsi="仿宋" w:eastAsia="仿宋_GB2312" w:cs="仿宋_GB2312"/>
          <w:color w:val="000000" w:themeColor="text1"/>
          <w:sz w:val="32"/>
          <w:szCs w:val="32"/>
          <w14:textFill>
            <w14:solidFill>
              <w14:schemeClr w14:val="tx1"/>
            </w14:solidFill>
          </w14:textFill>
        </w:rPr>
        <w:t>，请自</w:t>
      </w:r>
      <w:r>
        <w:rPr>
          <w:rFonts w:hint="eastAsia" w:ascii="仿宋_GB2312" w:hAnsi="仿宋" w:eastAsia="仿宋_GB2312" w:cs="仿宋_GB2312"/>
          <w:color w:val="000000" w:themeColor="text1"/>
          <w:sz w:val="32"/>
          <w:szCs w:val="32"/>
          <w14:textFill>
            <w14:solidFill>
              <w14:schemeClr w14:val="tx1"/>
            </w14:solidFill>
          </w14:textFill>
        </w:rPr>
        <w:t>取。</w:t>
      </w:r>
    </w:p>
    <w:p>
      <w:pPr>
        <w:widowControl/>
        <w:adjustRightInd w:val="0"/>
        <w:snapToGrid w:val="0"/>
        <w:spacing w:line="560" w:lineRule="exact"/>
        <w:jc w:val="left"/>
        <w:rPr>
          <w:rFonts w:ascii="仿宋" w:hAnsi="仿宋" w:eastAsia="仿宋" w:cs="仿宋_GB2312"/>
          <w:color w:val="000000" w:themeColor="text1"/>
          <w:sz w:val="28"/>
          <w:szCs w:val="32"/>
          <w14:textFill>
            <w14:solidFill>
              <w14:schemeClr w14:val="tx1"/>
            </w14:solidFill>
          </w14:textFill>
        </w:rPr>
      </w:pPr>
    </w:p>
    <w:p>
      <w:pPr>
        <w:widowControl/>
        <w:adjustRightInd w:val="0"/>
        <w:snapToGrid w:val="0"/>
        <w:spacing w:line="560" w:lineRule="exact"/>
        <w:jc w:val="left"/>
        <w:rPr>
          <w:rFonts w:ascii="仿宋" w:hAnsi="仿宋" w:eastAsia="仿宋" w:cs="仿宋_GB2312"/>
          <w:color w:val="000000" w:themeColor="text1"/>
          <w:sz w:val="28"/>
          <w:szCs w:val="32"/>
          <w14:textFill>
            <w14:solidFill>
              <w14:schemeClr w14:val="tx1"/>
            </w14:solidFill>
          </w14:textFill>
        </w:rPr>
      </w:pPr>
    </w:p>
    <w:p>
      <w:pPr>
        <w:adjustRightInd w:val="0"/>
        <w:snapToGrid w:val="0"/>
        <w:spacing w:line="560" w:lineRule="exact"/>
        <w:jc w:val="left"/>
        <w:rPr>
          <w:rFonts w:ascii="黑体" w:hAnsi="黑体" w:eastAsia="黑体" w:cs="方正小标宋简体"/>
          <w:color w:val="000000" w:themeColor="text1"/>
          <w:sz w:val="22"/>
          <w:szCs w:val="36"/>
          <w14:textFill>
            <w14:solidFill>
              <w14:schemeClr w14:val="tx1"/>
            </w14:solidFill>
          </w14:textFill>
        </w:rPr>
      </w:pPr>
    </w:p>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D3938"/>
    <w:rsid w:val="75FD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2019-01-02T13:15:00Z</dcterms:created>
  <dc:creator>Cass.X</dc:creator>
  <cp:lastModifiedBy>Cass.X</cp:lastModifiedBy>
  <dcterms:modified xsi:type="dcterms:W3CDTF">2019-01-02T13:15:21Z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